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69" w:rsidRPr="005424EB" w:rsidRDefault="008079D4">
      <w:pPr>
        <w:spacing w:after="0" w:line="240" w:lineRule="auto"/>
        <w:rPr>
          <w:rFonts w:ascii="KievitPro-Regular" w:hAnsi="KievitPro-Regular" w:cs="Arial"/>
          <w:b/>
          <w:sz w:val="32"/>
          <w:szCs w:val="32"/>
        </w:rPr>
      </w:pPr>
      <w:r>
        <w:rPr>
          <w:rFonts w:ascii="KievitPro-Regular" w:hAnsi="KievitPro-Regular" w:cs="Arial"/>
          <w:b/>
          <w:sz w:val="32"/>
          <w:szCs w:val="32"/>
        </w:rPr>
        <w:t xml:space="preserve">BESTELLTALON </w:t>
      </w:r>
    </w:p>
    <w:p w:rsidR="00802691" w:rsidRPr="005424EB" w:rsidRDefault="00802691">
      <w:pPr>
        <w:spacing w:after="0" w:line="240" w:lineRule="auto"/>
        <w:rPr>
          <w:rFonts w:ascii="KievitPro-Regular" w:hAnsi="KievitPro-Regular" w:cs="Arial"/>
          <w:b/>
          <w:sz w:val="28"/>
          <w:szCs w:val="28"/>
        </w:rPr>
      </w:pPr>
    </w:p>
    <w:p w:rsidR="005424EB" w:rsidRPr="008A1CD1" w:rsidRDefault="008079D4">
      <w:pPr>
        <w:spacing w:after="0" w:line="240" w:lineRule="auto"/>
        <w:rPr>
          <w:rFonts w:ascii="KievitPro-Regular" w:hAnsi="KievitPro-Regular" w:cs="Arial"/>
          <w:b/>
          <w:color w:val="0070C0"/>
          <w:sz w:val="28"/>
          <w:szCs w:val="28"/>
        </w:rPr>
      </w:pPr>
      <w:r w:rsidRPr="008A1CD1">
        <w:rPr>
          <w:rFonts w:ascii="KievitPro-Regular" w:hAnsi="KievitPro-Regular" w:cs="Arial"/>
          <w:b/>
          <w:color w:val="0070C0"/>
          <w:sz w:val="28"/>
          <w:szCs w:val="28"/>
        </w:rPr>
        <w:t>Die e</w:t>
      </w:r>
      <w:r w:rsidR="00DD5C58" w:rsidRPr="008A1CD1">
        <w:rPr>
          <w:rFonts w:ascii="KievitPro-Regular" w:hAnsi="KievitPro-Regular" w:cs="Arial"/>
          <w:b/>
          <w:color w:val="0070C0"/>
          <w:sz w:val="28"/>
          <w:szCs w:val="28"/>
        </w:rPr>
        <w:t>ingeschränkte Revision</w:t>
      </w:r>
      <w:r w:rsidRPr="008A1CD1">
        <w:rPr>
          <w:rFonts w:ascii="KievitPro-Regular" w:hAnsi="KievitPro-Regular" w:cs="Arial"/>
          <w:b/>
          <w:color w:val="0070C0"/>
          <w:sz w:val="28"/>
          <w:szCs w:val="28"/>
        </w:rPr>
        <w:t>, 3. Auflage</w:t>
      </w:r>
      <w:r w:rsidR="00DD5C58" w:rsidRPr="008A1CD1">
        <w:rPr>
          <w:rFonts w:ascii="KievitPro-Regular" w:hAnsi="KievitPro-Regular" w:cs="Arial"/>
          <w:b/>
          <w:color w:val="0070C0"/>
          <w:sz w:val="28"/>
          <w:szCs w:val="28"/>
        </w:rPr>
        <w:t xml:space="preserve"> </w:t>
      </w:r>
    </w:p>
    <w:p w:rsidR="00BD118A" w:rsidRPr="008079D4" w:rsidRDefault="00BD118A">
      <w:pPr>
        <w:spacing w:after="0" w:line="240" w:lineRule="auto"/>
        <w:rPr>
          <w:rFonts w:ascii="KievitPro-Regular" w:hAnsi="KievitPro-Regular" w:cs="Arial"/>
          <w:b/>
        </w:rPr>
      </w:pPr>
    </w:p>
    <w:p w:rsidR="008079D4" w:rsidRPr="008A1CD1" w:rsidRDefault="008079D4">
      <w:pPr>
        <w:spacing w:after="0" w:line="240" w:lineRule="auto"/>
        <w:rPr>
          <w:rFonts w:ascii="KievitPro-Regular" w:hAnsi="KievitPro-Regular" w:cs="Arial"/>
        </w:rPr>
      </w:pPr>
      <w:r w:rsidRPr="008A1CD1">
        <w:rPr>
          <w:rFonts w:ascii="KievitPro-Regular" w:hAnsi="KievitPro-Regular" w:cs="Arial"/>
        </w:rPr>
        <w:t>Die topaktuelle Neuauflage des beliebten und einzigen Fachbuches zur eingeschränkten Revision ist neu in dritter Auflage erschienen.</w:t>
      </w:r>
    </w:p>
    <w:p w:rsidR="008079D4" w:rsidRDefault="008079D4">
      <w:pPr>
        <w:spacing w:after="0" w:line="240" w:lineRule="auto"/>
        <w:rPr>
          <w:rFonts w:ascii="KievitPro-Regular" w:hAnsi="KievitPro-Regular" w:cs="Arial"/>
          <w:b/>
        </w:rPr>
      </w:pPr>
    </w:p>
    <w:p w:rsidR="006250C7" w:rsidRPr="006E366E" w:rsidRDefault="008079D4">
      <w:pPr>
        <w:spacing w:after="0" w:line="240" w:lineRule="auto"/>
        <w:rPr>
          <w:rFonts w:ascii="KievitPro-Regular" w:hAnsi="KievitPro-Regular" w:cs="Arial"/>
          <w:b/>
        </w:rPr>
      </w:pPr>
      <w:r>
        <w:rPr>
          <w:rFonts w:ascii="KievitPro-Regular" w:hAnsi="KievitPro-Regular" w:cs="Arial"/>
          <w:b/>
        </w:rPr>
        <w:t>Konditionen exkl.</w:t>
      </w:r>
      <w:r w:rsidR="006250C7" w:rsidRPr="006250C7">
        <w:rPr>
          <w:rFonts w:ascii="KievitPro-Regular" w:hAnsi="KievitPro-Regular" w:cs="Arial"/>
          <w:b/>
        </w:rPr>
        <w:t xml:space="preserve"> MWST und Porto:</w:t>
      </w:r>
      <w:r>
        <w:rPr>
          <w:rFonts w:ascii="KievitPro-Regular" w:hAnsi="KievitPro-Regular" w:cs="Arial"/>
          <w:b/>
        </w:rPr>
        <w:t xml:space="preserve"> CHF 275.00</w:t>
      </w:r>
    </w:p>
    <w:p w:rsidR="0047601B" w:rsidRDefault="008079D4">
      <w:pPr>
        <w:spacing w:after="0" w:line="240" w:lineRule="auto"/>
        <w:rPr>
          <w:rFonts w:ascii="KievitPro-Regular" w:hAnsi="KievitPro-Regular" w:cs="Arial"/>
          <w:b/>
        </w:rPr>
      </w:pPr>
      <w:r>
        <w:rPr>
          <w:rFonts w:ascii="KievitPro-Regular" w:hAnsi="KievitPro-Regular" w:cs="Arial"/>
          <w:b/>
        </w:rPr>
        <w:t>Mitglieder Rabatt von 10%</w:t>
      </w:r>
    </w:p>
    <w:p w:rsidR="008079D4" w:rsidRDefault="008079D4">
      <w:pPr>
        <w:spacing w:after="0" w:line="240" w:lineRule="auto"/>
        <w:rPr>
          <w:rFonts w:ascii="KievitPro-Regular" w:hAnsi="KievitPro-Regular" w:cs="Arial"/>
          <w:b/>
        </w:rPr>
      </w:pPr>
    </w:p>
    <w:p w:rsidR="008079D4" w:rsidRPr="008A1CD1" w:rsidRDefault="008079D4">
      <w:pPr>
        <w:spacing w:after="0" w:line="240" w:lineRule="auto"/>
        <w:rPr>
          <w:rFonts w:ascii="KievitPro-Regular" w:hAnsi="KievitPro-Regular" w:cs="Arial"/>
          <w:b/>
          <w:color w:val="0070C0"/>
          <w:sz w:val="28"/>
          <w:szCs w:val="28"/>
        </w:rPr>
      </w:pPr>
      <w:r w:rsidRPr="008A1CD1">
        <w:rPr>
          <w:rFonts w:ascii="KievitPro-Regular" w:hAnsi="KievitPro-Regular" w:cs="Arial"/>
          <w:b/>
          <w:color w:val="0070C0"/>
          <w:sz w:val="28"/>
          <w:szCs w:val="28"/>
        </w:rPr>
        <w:t>Übungsbuch «Die eingeschränkte Revision» – Aufgaben &amp; Fallstudien</w:t>
      </w:r>
    </w:p>
    <w:p w:rsidR="008079D4" w:rsidRDefault="008079D4">
      <w:pPr>
        <w:spacing w:after="0" w:line="240" w:lineRule="auto"/>
        <w:rPr>
          <w:rFonts w:ascii="KievitPro-Regular" w:hAnsi="KievitPro-Regular" w:cs="Arial"/>
          <w:b/>
        </w:rPr>
      </w:pPr>
    </w:p>
    <w:p w:rsidR="008079D4" w:rsidRPr="008A1CD1" w:rsidRDefault="008079D4">
      <w:pPr>
        <w:spacing w:after="0" w:line="240" w:lineRule="auto"/>
        <w:rPr>
          <w:rFonts w:ascii="KievitPro-Regular" w:hAnsi="KievitPro-Regular" w:cs="Arial"/>
        </w:rPr>
      </w:pPr>
      <w:r w:rsidRPr="008A1CD1">
        <w:rPr>
          <w:rFonts w:ascii="KievitPro-Regular" w:hAnsi="KievitPro-Regular" w:cs="Arial"/>
        </w:rPr>
        <w:t>Die Neuauflage des Übungsbuchs enthält über 200 Aufgaben sowie eine Fallstudie über den kompletten Revisionszyklus.</w:t>
      </w:r>
    </w:p>
    <w:p w:rsidR="008079D4" w:rsidRDefault="008079D4">
      <w:pPr>
        <w:spacing w:after="0" w:line="240" w:lineRule="auto"/>
        <w:rPr>
          <w:rFonts w:ascii="KievitPro-Regular" w:hAnsi="KievitPro-Regular" w:cs="Arial"/>
          <w:b/>
        </w:rPr>
      </w:pPr>
    </w:p>
    <w:p w:rsidR="008079D4" w:rsidRPr="006E366E" w:rsidRDefault="008079D4" w:rsidP="008079D4">
      <w:pPr>
        <w:spacing w:after="0" w:line="240" w:lineRule="auto"/>
        <w:rPr>
          <w:rFonts w:ascii="KievitPro-Regular" w:hAnsi="KievitPro-Regular" w:cs="Arial"/>
          <w:b/>
        </w:rPr>
      </w:pPr>
      <w:r>
        <w:rPr>
          <w:rFonts w:ascii="KievitPro-Regular" w:hAnsi="KievitPro-Regular" w:cs="Arial"/>
          <w:b/>
        </w:rPr>
        <w:t>Konditionen exkl.</w:t>
      </w:r>
      <w:r w:rsidRPr="006250C7">
        <w:rPr>
          <w:rFonts w:ascii="KievitPro-Regular" w:hAnsi="KievitPro-Regular" w:cs="Arial"/>
          <w:b/>
        </w:rPr>
        <w:t xml:space="preserve"> MWST und Porto:</w:t>
      </w:r>
      <w:r>
        <w:rPr>
          <w:rFonts w:ascii="KievitPro-Regular" w:hAnsi="KievitPro-Regular" w:cs="Arial"/>
          <w:b/>
        </w:rPr>
        <w:t xml:space="preserve"> CHF </w:t>
      </w:r>
      <w:r>
        <w:rPr>
          <w:rFonts w:ascii="KievitPro-Regular" w:hAnsi="KievitPro-Regular" w:cs="Arial"/>
          <w:b/>
        </w:rPr>
        <w:t>120</w:t>
      </w:r>
      <w:r>
        <w:rPr>
          <w:rFonts w:ascii="KievitPro-Regular" w:hAnsi="KievitPro-Regular" w:cs="Arial"/>
          <w:b/>
        </w:rPr>
        <w:t>.00</w:t>
      </w:r>
    </w:p>
    <w:p w:rsidR="008079D4" w:rsidRDefault="008079D4" w:rsidP="008079D4">
      <w:pPr>
        <w:spacing w:after="0" w:line="240" w:lineRule="auto"/>
        <w:rPr>
          <w:rFonts w:ascii="KievitPro-Regular" w:hAnsi="KievitPro-Regular" w:cs="Arial"/>
          <w:b/>
        </w:rPr>
      </w:pPr>
      <w:r>
        <w:rPr>
          <w:rFonts w:ascii="KievitPro-Regular" w:hAnsi="KievitPro-Regular" w:cs="Arial"/>
          <w:b/>
        </w:rPr>
        <w:t>Mitglieder Rabatt von 10%</w:t>
      </w:r>
    </w:p>
    <w:p w:rsidR="008079D4" w:rsidRDefault="008079D4">
      <w:pPr>
        <w:spacing w:after="0" w:line="240" w:lineRule="auto"/>
        <w:rPr>
          <w:rFonts w:ascii="KievitPro-Regular" w:hAnsi="KievitPro-Regular" w:cs="Arial"/>
          <w:b/>
        </w:rPr>
      </w:pPr>
    </w:p>
    <w:tbl>
      <w:tblPr>
        <w:tblStyle w:val="Tabellenraster"/>
        <w:tblW w:w="79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4541"/>
        <w:gridCol w:w="1984"/>
      </w:tblGrid>
      <w:tr w:rsidR="00437272" w:rsidRPr="0035710D" w:rsidTr="00437272">
        <w:tc>
          <w:tcPr>
            <w:tcW w:w="5988" w:type="dxa"/>
            <w:gridSpan w:val="2"/>
            <w:shd w:val="clear" w:color="auto" w:fill="auto"/>
          </w:tcPr>
          <w:p w:rsidR="008A1CD1" w:rsidRPr="008079D4" w:rsidRDefault="008A1CD1" w:rsidP="008A1CD1">
            <w:pPr>
              <w:rPr>
                <w:rFonts w:ascii="KievitPro-Regular" w:hAnsi="KievitPro-Regular" w:cs="Arial"/>
              </w:rPr>
            </w:pPr>
            <w:r>
              <w:rPr>
                <w:rFonts w:ascii="KievitPro-Regular" w:hAnsi="KievitPro-Regular" w:cs="Arial"/>
                <w:b/>
              </w:rPr>
              <w:t xml:space="preserve">Ich bestelle das Buch «eingeschränkte Revision», 3. Auflage </w:t>
            </w:r>
          </w:p>
        </w:tc>
        <w:bookmarkStart w:id="0" w:name="_GoBack"/>
        <w:tc>
          <w:tcPr>
            <w:tcW w:w="1984" w:type="dxa"/>
            <w:shd w:val="clear" w:color="auto" w:fill="auto"/>
          </w:tcPr>
          <w:p w:rsidR="008A1CD1" w:rsidRPr="0035710D" w:rsidRDefault="008A1CD1" w:rsidP="007F49B7">
            <w:pPr>
              <w:suppressAutoHyphens w:val="0"/>
              <w:rPr>
                <w:rFonts w:ascii="KievitPro-Regular" w:hAnsi="KievitPro-Regular" w:cs="Arial"/>
              </w:rPr>
            </w:pPr>
            <w:r w:rsidRPr="00A60DDB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79D4">
              <w:rPr>
                <w:rFonts w:ascii="KievitPro-Regular" w:hAnsi="KievitPro-Regular" w:cs="Arial"/>
                <w:lang w:val="fr-CH"/>
              </w:rPr>
              <w:instrText xml:space="preserve"> FORMCHECKBOX </w:instrText>
            </w:r>
            <w:r>
              <w:rPr>
                <w:rFonts w:ascii="KievitPro-Regular" w:hAnsi="KievitPro-Regular" w:cs="Arial"/>
              </w:rPr>
            </w:r>
            <w:r>
              <w:rPr>
                <w:rFonts w:ascii="KievitPro-Regular" w:hAnsi="KievitPro-Regular" w:cs="Arial"/>
              </w:rPr>
              <w:fldChar w:fldCharType="separate"/>
            </w:r>
            <w:r w:rsidRPr="00A60DDB">
              <w:rPr>
                <w:rFonts w:ascii="KievitPro-Regular" w:hAnsi="KievitPro-Regular" w:cs="Arial"/>
              </w:rPr>
              <w:fldChar w:fldCharType="end"/>
            </w:r>
            <w:bookmarkEnd w:id="0"/>
          </w:p>
        </w:tc>
      </w:tr>
      <w:tr w:rsidR="00437272" w:rsidRPr="0035710D" w:rsidTr="00437272">
        <w:tc>
          <w:tcPr>
            <w:tcW w:w="1447" w:type="dxa"/>
            <w:shd w:val="clear" w:color="auto" w:fill="auto"/>
          </w:tcPr>
          <w:p w:rsidR="00437272" w:rsidRDefault="00437272" w:rsidP="008A1CD1">
            <w:pPr>
              <w:rPr>
                <w:rFonts w:ascii="KievitPro-Regular" w:hAnsi="KievitPro-Regular" w:cs="Arial"/>
                <w:b/>
              </w:rPr>
            </w:pPr>
          </w:p>
        </w:tc>
        <w:tc>
          <w:tcPr>
            <w:tcW w:w="6525" w:type="dxa"/>
            <w:gridSpan w:val="2"/>
            <w:shd w:val="clear" w:color="auto" w:fill="auto"/>
          </w:tcPr>
          <w:p w:rsidR="00437272" w:rsidRPr="0035710D" w:rsidRDefault="00437272" w:rsidP="007F49B7">
            <w:pPr>
              <w:suppressAutoHyphens w:val="0"/>
              <w:rPr>
                <w:rFonts w:ascii="KievitPro-Regular" w:hAnsi="KievitPro-Regular" w:cs="Arial"/>
              </w:rPr>
            </w:pPr>
          </w:p>
        </w:tc>
      </w:tr>
      <w:tr w:rsidR="008A1CD1" w:rsidRPr="0035710D" w:rsidTr="00437272">
        <w:tc>
          <w:tcPr>
            <w:tcW w:w="1447" w:type="dxa"/>
            <w:shd w:val="clear" w:color="auto" w:fill="auto"/>
          </w:tcPr>
          <w:p w:rsidR="008A1CD1" w:rsidRDefault="00437272" w:rsidP="008A1CD1">
            <w:pPr>
              <w:rPr>
                <w:rFonts w:ascii="KievitPro-Regular" w:hAnsi="KievitPro-Regular" w:cs="Arial"/>
                <w:b/>
              </w:rPr>
            </w:pPr>
            <w:r>
              <w:rPr>
                <w:rFonts w:ascii="KievitPro-Regular" w:hAnsi="KievitPro-Regular" w:cs="Arial"/>
                <w:b/>
              </w:rPr>
              <w:t xml:space="preserve">Anzahl </w:t>
            </w:r>
          </w:p>
        </w:tc>
        <w:tc>
          <w:tcPr>
            <w:tcW w:w="6525" w:type="dxa"/>
            <w:gridSpan w:val="2"/>
            <w:shd w:val="clear" w:color="auto" w:fill="auto"/>
          </w:tcPr>
          <w:p w:rsidR="008A1CD1" w:rsidRDefault="008A1CD1" w:rsidP="007F49B7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10D">
              <w:rPr>
                <w:rFonts w:ascii="KievitPro-Regular" w:hAnsi="KievitPro-Regular" w:cs="Arial"/>
              </w:rPr>
              <w:instrText xml:space="preserve"> FORMTEXT </w:instrText>
            </w:r>
            <w:r w:rsidRPr="0035710D">
              <w:rPr>
                <w:rFonts w:ascii="KievitPro-Regular" w:hAnsi="KievitPro-Regular" w:cs="Arial"/>
              </w:rPr>
            </w:r>
            <w:r w:rsidRPr="0035710D">
              <w:rPr>
                <w:rFonts w:ascii="KievitPro-Regular" w:hAnsi="KievitPro-Regular" w:cs="Arial"/>
              </w:rPr>
              <w:fldChar w:fldCharType="separate"/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fldChar w:fldCharType="end"/>
            </w:r>
          </w:p>
          <w:p w:rsidR="00437272" w:rsidRPr="00A60DDB" w:rsidRDefault="00437272" w:rsidP="007F49B7">
            <w:pPr>
              <w:suppressAutoHyphens w:val="0"/>
              <w:rPr>
                <w:rFonts w:ascii="KievitPro-Regular" w:hAnsi="KievitPro-Regular" w:cs="Arial"/>
              </w:rPr>
            </w:pPr>
          </w:p>
        </w:tc>
      </w:tr>
      <w:tr w:rsidR="008A1CD1" w:rsidRPr="0035710D" w:rsidTr="00437272">
        <w:tc>
          <w:tcPr>
            <w:tcW w:w="5988" w:type="dxa"/>
            <w:gridSpan w:val="2"/>
            <w:shd w:val="clear" w:color="auto" w:fill="auto"/>
          </w:tcPr>
          <w:p w:rsidR="008A1CD1" w:rsidRDefault="008A1CD1" w:rsidP="008A1CD1">
            <w:pPr>
              <w:rPr>
                <w:rFonts w:ascii="KievitPro-Regular" w:hAnsi="KievitPro-Regular" w:cs="Arial"/>
                <w:b/>
              </w:rPr>
            </w:pPr>
            <w:r>
              <w:rPr>
                <w:rFonts w:ascii="KievitPro-Regular" w:hAnsi="KievitPro-Regular" w:cs="Arial"/>
                <w:b/>
              </w:rPr>
              <w:t>Ich bestelle das Übungsbuch «die eingeschränkte Revision»</w:t>
            </w:r>
          </w:p>
        </w:tc>
        <w:tc>
          <w:tcPr>
            <w:tcW w:w="1984" w:type="dxa"/>
            <w:shd w:val="clear" w:color="auto" w:fill="auto"/>
          </w:tcPr>
          <w:p w:rsidR="008A1CD1" w:rsidRPr="0035710D" w:rsidRDefault="00437272" w:rsidP="007F49B7">
            <w:pPr>
              <w:suppressAutoHyphens w:val="0"/>
              <w:rPr>
                <w:rFonts w:ascii="KievitPro-Regular" w:hAnsi="KievitPro-Regular" w:cs="Arial"/>
              </w:rPr>
            </w:pPr>
            <w:r w:rsidRPr="00A60DDB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79D4">
              <w:rPr>
                <w:rFonts w:ascii="KievitPro-Regular" w:hAnsi="KievitPro-Regular" w:cs="Arial"/>
                <w:lang w:val="fr-CH"/>
              </w:rPr>
              <w:instrText xml:space="preserve"> FORMCHECKBOX </w:instrText>
            </w:r>
            <w:r>
              <w:rPr>
                <w:rFonts w:ascii="KievitPro-Regular" w:hAnsi="KievitPro-Regular" w:cs="Arial"/>
              </w:rPr>
            </w:r>
            <w:r>
              <w:rPr>
                <w:rFonts w:ascii="KievitPro-Regular" w:hAnsi="KievitPro-Regular" w:cs="Arial"/>
              </w:rPr>
              <w:fldChar w:fldCharType="separate"/>
            </w:r>
            <w:r w:rsidRPr="00A60DDB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437272" w:rsidRPr="0035710D" w:rsidTr="00437272">
        <w:tc>
          <w:tcPr>
            <w:tcW w:w="1447" w:type="dxa"/>
            <w:shd w:val="clear" w:color="auto" w:fill="auto"/>
          </w:tcPr>
          <w:p w:rsidR="00437272" w:rsidRDefault="00437272" w:rsidP="008A1CD1">
            <w:pPr>
              <w:rPr>
                <w:rFonts w:ascii="KievitPro-Regular" w:hAnsi="KievitPro-Regular" w:cs="Arial"/>
                <w:b/>
              </w:rPr>
            </w:pPr>
          </w:p>
        </w:tc>
        <w:tc>
          <w:tcPr>
            <w:tcW w:w="6525" w:type="dxa"/>
            <w:gridSpan w:val="2"/>
            <w:shd w:val="clear" w:color="auto" w:fill="auto"/>
          </w:tcPr>
          <w:p w:rsidR="00437272" w:rsidRPr="0035710D" w:rsidRDefault="00437272" w:rsidP="007F49B7">
            <w:pPr>
              <w:suppressAutoHyphens w:val="0"/>
              <w:rPr>
                <w:rFonts w:ascii="KievitPro-Regular" w:hAnsi="KievitPro-Regular" w:cs="Arial"/>
              </w:rPr>
            </w:pPr>
          </w:p>
        </w:tc>
      </w:tr>
      <w:tr w:rsidR="008A1CD1" w:rsidRPr="0035710D" w:rsidTr="00437272">
        <w:tc>
          <w:tcPr>
            <w:tcW w:w="1447" w:type="dxa"/>
            <w:shd w:val="clear" w:color="auto" w:fill="auto"/>
          </w:tcPr>
          <w:p w:rsidR="008A1CD1" w:rsidRDefault="008A1CD1" w:rsidP="008A1CD1">
            <w:pPr>
              <w:rPr>
                <w:rFonts w:ascii="KievitPro-Regular" w:hAnsi="KievitPro-Regular" w:cs="Arial"/>
                <w:b/>
              </w:rPr>
            </w:pPr>
            <w:r>
              <w:rPr>
                <w:rFonts w:ascii="KievitPro-Regular" w:hAnsi="KievitPro-Regular" w:cs="Arial"/>
                <w:b/>
              </w:rPr>
              <w:t>Anza</w:t>
            </w:r>
            <w:r w:rsidR="00437272">
              <w:rPr>
                <w:rFonts w:ascii="KievitPro-Regular" w:hAnsi="KievitPro-Regular" w:cs="Arial"/>
                <w:b/>
              </w:rPr>
              <w:t>h</w:t>
            </w:r>
            <w:r>
              <w:rPr>
                <w:rFonts w:ascii="KievitPro-Regular" w:hAnsi="KievitPro-Regular" w:cs="Arial"/>
                <w:b/>
              </w:rPr>
              <w:t>l</w:t>
            </w:r>
          </w:p>
        </w:tc>
        <w:tc>
          <w:tcPr>
            <w:tcW w:w="6525" w:type="dxa"/>
            <w:gridSpan w:val="2"/>
            <w:shd w:val="clear" w:color="auto" w:fill="auto"/>
          </w:tcPr>
          <w:p w:rsidR="008A1CD1" w:rsidRPr="0035710D" w:rsidRDefault="008A1CD1" w:rsidP="007F49B7">
            <w:pPr>
              <w:suppressAutoHyphens w:val="0"/>
              <w:rPr>
                <w:rFonts w:ascii="KievitPro-Regular" w:hAnsi="KievitPro-Regular" w:cs="Arial"/>
              </w:rPr>
            </w:pPr>
            <w:r w:rsidRPr="0035710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10D">
              <w:rPr>
                <w:rFonts w:ascii="KievitPro-Regular" w:hAnsi="KievitPro-Regular" w:cs="Arial"/>
              </w:rPr>
              <w:instrText xml:space="preserve"> FORMTEXT </w:instrText>
            </w:r>
            <w:r w:rsidRPr="0035710D">
              <w:rPr>
                <w:rFonts w:ascii="KievitPro-Regular" w:hAnsi="KievitPro-Regular" w:cs="Arial"/>
              </w:rPr>
            </w:r>
            <w:r w:rsidRPr="0035710D">
              <w:rPr>
                <w:rFonts w:ascii="KievitPro-Regular" w:hAnsi="KievitPro-Regular" w:cs="Arial"/>
              </w:rPr>
              <w:fldChar w:fldCharType="separate"/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t> </w:t>
            </w:r>
            <w:r w:rsidRPr="0035710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8A1CD1" w:rsidRPr="0035710D" w:rsidTr="00437272">
        <w:tc>
          <w:tcPr>
            <w:tcW w:w="1447" w:type="dxa"/>
            <w:shd w:val="clear" w:color="auto" w:fill="auto"/>
          </w:tcPr>
          <w:p w:rsidR="008A1CD1" w:rsidRDefault="008A1CD1" w:rsidP="008A1CD1">
            <w:pPr>
              <w:rPr>
                <w:rFonts w:ascii="KievitPro-Regular" w:hAnsi="KievitPro-Regular" w:cs="Arial"/>
                <w:b/>
              </w:rPr>
            </w:pPr>
          </w:p>
        </w:tc>
        <w:tc>
          <w:tcPr>
            <w:tcW w:w="6525" w:type="dxa"/>
            <w:gridSpan w:val="2"/>
            <w:shd w:val="clear" w:color="auto" w:fill="auto"/>
          </w:tcPr>
          <w:p w:rsidR="008A1CD1" w:rsidRPr="0035710D" w:rsidRDefault="008A1CD1" w:rsidP="007F49B7">
            <w:pPr>
              <w:suppressAutoHyphens w:val="0"/>
              <w:rPr>
                <w:rFonts w:ascii="KievitPro-Regular" w:hAnsi="KievitPro-Regular" w:cs="Arial"/>
              </w:rPr>
            </w:pPr>
          </w:p>
        </w:tc>
      </w:tr>
    </w:tbl>
    <w:p w:rsidR="008A1CD1" w:rsidRDefault="008A1CD1">
      <w:pPr>
        <w:spacing w:after="0" w:line="240" w:lineRule="auto"/>
        <w:rPr>
          <w:rFonts w:ascii="KievitPro-Regular" w:hAnsi="KievitPro-Regular" w:cs="Arial"/>
          <w:b/>
        </w:rPr>
      </w:pPr>
    </w:p>
    <w:p w:rsidR="00BC5541" w:rsidRPr="006E366E" w:rsidRDefault="00BC5541" w:rsidP="00BC5541">
      <w:pPr>
        <w:suppressAutoHyphens w:val="0"/>
        <w:autoSpaceDN/>
        <w:spacing w:after="0" w:line="240" w:lineRule="auto"/>
        <w:jc w:val="both"/>
        <w:textAlignment w:val="auto"/>
        <w:rPr>
          <w:rFonts w:ascii="KievitPro-Regular" w:eastAsiaTheme="minorHAnsi" w:hAnsi="KievitPro-Regular" w:cs="Arial"/>
        </w:rPr>
      </w:pPr>
    </w:p>
    <w:p w:rsidR="00BD118A" w:rsidRPr="008A1CD1" w:rsidRDefault="008A1CD1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</w:rPr>
      </w:pPr>
      <w:r w:rsidRPr="008A1CD1">
        <w:rPr>
          <w:rFonts w:ascii="KievitPro-Regular" w:hAnsi="KievitPro-Regular" w:cs="Arial"/>
        </w:rPr>
        <w:t>Firma</w:t>
      </w:r>
      <w:r w:rsidR="00D6725F" w:rsidRPr="008A1CD1">
        <w:rPr>
          <w:rFonts w:ascii="KievitPro-Regular" w:hAnsi="KievitPro-Regular" w:cs="Arial"/>
        </w:rPr>
        <w:t xml:space="preserve">: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8A1CD1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8A1CD1" w:rsidRDefault="00BD118A">
      <w:pPr>
        <w:spacing w:after="0" w:line="240" w:lineRule="auto"/>
        <w:rPr>
          <w:rFonts w:ascii="KievitPro-Regular" w:hAnsi="KievitPro-Regular" w:cs="Arial"/>
          <w:b/>
          <w:shd w:val="clear" w:color="auto" w:fill="FFFF00"/>
        </w:rPr>
      </w:pPr>
    </w:p>
    <w:p w:rsidR="00FB6FBE" w:rsidRPr="008A1CD1" w:rsidRDefault="00FB6FBE">
      <w:pPr>
        <w:spacing w:after="0" w:line="240" w:lineRule="auto"/>
        <w:rPr>
          <w:rFonts w:ascii="KievitPro-Regular" w:hAnsi="KievitPro-Regular" w:cs="Arial"/>
          <w:b/>
          <w:shd w:val="clear" w:color="auto" w:fill="FFFF00"/>
        </w:rPr>
      </w:pPr>
    </w:p>
    <w:p w:rsidR="00FB6FBE" w:rsidRPr="008A1CD1" w:rsidRDefault="00A75589" w:rsidP="00FB6FBE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</w:rPr>
      </w:pPr>
      <w:r w:rsidRPr="008A1CD1">
        <w:rPr>
          <w:rFonts w:ascii="KievitPro-Regular" w:hAnsi="KievitPro-Regular" w:cs="Arial"/>
        </w:rPr>
        <w:t>T|S-</w:t>
      </w:r>
      <w:r w:rsidR="008A1CD1" w:rsidRPr="008A1CD1">
        <w:rPr>
          <w:rFonts w:ascii="KievitPro-Regular" w:hAnsi="KievitPro-Regular" w:cs="Arial"/>
        </w:rPr>
        <w:t>Mitglied :</w:t>
      </w:r>
      <w:r w:rsidR="00FB6FBE" w:rsidRPr="008A1CD1">
        <w:rPr>
          <w:rFonts w:ascii="KievitPro-Regular" w:hAnsi="KievitPro-Regular" w:cs="Arial"/>
        </w:rPr>
        <w:t xml:space="preserve"> </w:t>
      </w:r>
      <w:r w:rsidR="00A60DDB" w:rsidRPr="00A60DDB">
        <w:rPr>
          <w:rFonts w:ascii="KievitPro-Regular" w:hAnsi="KievitPro-Regular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0DDB" w:rsidRPr="008A1CD1">
        <w:rPr>
          <w:rFonts w:ascii="KievitPro-Regular" w:hAnsi="KievitPro-Regular" w:cs="Arial"/>
        </w:rPr>
        <w:instrText xml:space="preserve"> FORMCHECKBOX </w:instrText>
      </w:r>
      <w:r w:rsidR="00666175">
        <w:rPr>
          <w:rFonts w:ascii="KievitPro-Regular" w:hAnsi="KievitPro-Regular" w:cs="Arial"/>
        </w:rPr>
      </w:r>
      <w:r w:rsidR="00666175">
        <w:rPr>
          <w:rFonts w:ascii="KievitPro-Regular" w:hAnsi="KievitPro-Regular" w:cs="Arial"/>
        </w:rPr>
        <w:fldChar w:fldCharType="separate"/>
      </w:r>
      <w:r w:rsidR="00A60DDB" w:rsidRPr="00A60DDB">
        <w:rPr>
          <w:rFonts w:ascii="KievitPro-Regular" w:hAnsi="KievitPro-Regular" w:cs="Arial"/>
        </w:rPr>
        <w:fldChar w:fldCharType="end"/>
      </w:r>
      <w:r w:rsidR="00A60DDB" w:rsidRPr="008A1CD1">
        <w:rPr>
          <w:rFonts w:ascii="KievitPro-Regular" w:hAnsi="KievitPro-Regular" w:cs="Arial"/>
        </w:rPr>
        <w:t xml:space="preserve"> ja / </w:t>
      </w:r>
      <w:r w:rsidR="00A60DDB" w:rsidRPr="00A60DDB">
        <w:rPr>
          <w:rFonts w:ascii="KievitPro-Regular" w:hAnsi="KievitPro-Regular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A60DDB" w:rsidRPr="008A1CD1">
        <w:rPr>
          <w:rFonts w:ascii="KievitPro-Regular" w:hAnsi="KievitPro-Regular" w:cs="Arial"/>
        </w:rPr>
        <w:instrText xml:space="preserve"> FORMCHECKBOX </w:instrText>
      </w:r>
      <w:r w:rsidR="00666175">
        <w:rPr>
          <w:rFonts w:ascii="KievitPro-Regular" w:hAnsi="KievitPro-Regular" w:cs="Arial"/>
        </w:rPr>
      </w:r>
      <w:r w:rsidR="00666175">
        <w:rPr>
          <w:rFonts w:ascii="KievitPro-Regular" w:hAnsi="KievitPro-Regular" w:cs="Arial"/>
        </w:rPr>
        <w:fldChar w:fldCharType="separate"/>
      </w:r>
      <w:r w:rsidR="00A60DDB" w:rsidRPr="00A60DDB">
        <w:rPr>
          <w:rFonts w:ascii="KievitPro-Regular" w:hAnsi="KievitPro-Regular" w:cs="Arial"/>
        </w:rPr>
        <w:fldChar w:fldCharType="end"/>
      </w:r>
      <w:r w:rsidR="00A60DDB" w:rsidRPr="008A1CD1">
        <w:rPr>
          <w:rFonts w:ascii="KievitPro-Regular" w:hAnsi="KievitPro-Regular" w:cs="Arial"/>
        </w:rPr>
        <w:t xml:space="preserve"> nein </w:t>
      </w:r>
    </w:p>
    <w:p w:rsidR="00FB6FBE" w:rsidRPr="008A1CD1" w:rsidRDefault="00FB6FBE">
      <w:pPr>
        <w:spacing w:after="0" w:line="240" w:lineRule="auto"/>
        <w:rPr>
          <w:rFonts w:ascii="KievitPro-Regular" w:hAnsi="KievitPro-Regular" w:cs="Arial"/>
          <w:b/>
          <w:shd w:val="clear" w:color="auto" w:fill="FFFF00"/>
        </w:rPr>
      </w:pPr>
    </w:p>
    <w:p w:rsidR="00BD118A" w:rsidRPr="008A1CD1" w:rsidRDefault="00BD118A">
      <w:pPr>
        <w:spacing w:after="0" w:line="240" w:lineRule="auto"/>
        <w:rPr>
          <w:rFonts w:ascii="KievitPro-Regular" w:hAnsi="KievitPro-Regular" w:cs="Arial"/>
          <w:b/>
          <w:shd w:val="clear" w:color="auto" w:fill="FFFF00"/>
        </w:rPr>
      </w:pPr>
    </w:p>
    <w:p w:rsidR="00BD118A" w:rsidRPr="008A1CD1" w:rsidRDefault="00A75589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</w:rPr>
      </w:pPr>
      <w:r w:rsidRPr="008A1CD1">
        <w:rPr>
          <w:rFonts w:ascii="KievitPro-Regular" w:hAnsi="KievitPro-Regular" w:cs="Arial"/>
        </w:rPr>
        <w:t>Vorname/</w:t>
      </w:r>
      <w:r w:rsidR="00D6725F" w:rsidRPr="008A1CD1">
        <w:rPr>
          <w:rFonts w:ascii="KievitPro-Regular" w:hAnsi="KievitPro-Regular" w:cs="Arial"/>
        </w:rPr>
        <w:t>Name</w:t>
      </w:r>
      <w:r w:rsidR="008A1CD1" w:rsidRPr="008A1CD1">
        <w:rPr>
          <w:rFonts w:ascii="KievitPro-Regular" w:hAnsi="KievitPro-Regular" w:cs="Arial"/>
        </w:rPr>
        <w:t> :</w:t>
      </w:r>
      <w:r w:rsidR="00891E82" w:rsidRPr="008A1CD1">
        <w:rPr>
          <w:rFonts w:ascii="KievitPro-Regular" w:hAnsi="KievitPro-Regular" w:cs="Arial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8A1CD1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8A1CD1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D118A" w:rsidRPr="008A1CD1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D118A" w:rsidRPr="00437272" w:rsidRDefault="00891E82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</w:rPr>
      </w:pPr>
      <w:r w:rsidRPr="00437272">
        <w:rPr>
          <w:rFonts w:ascii="KievitPro-Regular" w:hAnsi="KievitPro-Regular" w:cs="Arial"/>
        </w:rPr>
        <w:t>Adresse/Postfach</w:t>
      </w:r>
      <w:r w:rsidR="008A1CD1" w:rsidRPr="00437272">
        <w:rPr>
          <w:rFonts w:ascii="KievitPro-Regular" w:hAnsi="KievitPro-Regular" w:cs="Arial"/>
        </w:rPr>
        <w:t xml:space="preserve"> </w:t>
      </w:r>
      <w:r w:rsidRPr="00437272">
        <w:rPr>
          <w:rFonts w:ascii="KievitPro-Regular" w:hAnsi="KievitPro-Regular" w:cs="Arial"/>
        </w:rPr>
        <w:t>:</w:t>
      </w:r>
      <w:r w:rsidR="00665983" w:rsidRPr="00437272">
        <w:rPr>
          <w:rFonts w:ascii="KievitPro-Regular" w:hAnsi="KievitPro-Regular" w:cs="Arial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437272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437272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D118A" w:rsidRPr="00437272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D118A" w:rsidRPr="00437272" w:rsidRDefault="008A1CD1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</w:rPr>
      </w:pPr>
      <w:r w:rsidRPr="00437272">
        <w:rPr>
          <w:rFonts w:ascii="KievitPro-Regular" w:hAnsi="KievitPro-Regular" w:cs="Arial"/>
        </w:rPr>
        <w:t>PLZ/Ort</w:t>
      </w:r>
      <w:r w:rsidR="00891E82" w:rsidRPr="00437272">
        <w:rPr>
          <w:rFonts w:ascii="KievitPro-Regular" w:hAnsi="KievitPro-Regular" w:cs="Arial"/>
        </w:rPr>
        <w:t>:</w:t>
      </w:r>
      <w:r w:rsidR="00665983" w:rsidRPr="00437272">
        <w:rPr>
          <w:rFonts w:ascii="KievitPro-Regular" w:hAnsi="KievitPro-Regular" w:cs="Arial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437272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437272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BD118A" w:rsidRPr="00437272" w:rsidRDefault="00BD118A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</w:rPr>
      </w:pPr>
    </w:p>
    <w:p w:rsidR="00891E82" w:rsidRPr="008079D4" w:rsidRDefault="00891E82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  <w:r w:rsidRPr="008079D4">
        <w:rPr>
          <w:rFonts w:ascii="KievitPro-Regular" w:hAnsi="KievitPro-Regular" w:cs="Arial"/>
          <w:lang w:val="fr-CH"/>
        </w:rPr>
        <w:t>E-Mail:</w:t>
      </w:r>
      <w:r w:rsidR="00665983" w:rsidRPr="008079D4">
        <w:rPr>
          <w:rFonts w:ascii="KievitPro-Regular" w:hAnsi="KievitPro-Regular" w:cs="Arial"/>
          <w:lang w:val="fr-CH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8079D4">
        <w:rPr>
          <w:rFonts w:ascii="KievitPro-Regular" w:hAnsi="KievitPro-Regular" w:cs="Arial"/>
          <w:lang w:val="fr-CH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8079D4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</w:p>
    <w:p w:rsidR="00B40BE6" w:rsidRPr="008079D4" w:rsidRDefault="00B40BE6">
      <w:pP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</w:p>
    <w:p w:rsidR="00BD118A" w:rsidRPr="00142D4C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</w:p>
    <w:p w:rsidR="00BD118A" w:rsidRPr="006E366E" w:rsidRDefault="00665983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</w:rPr>
      </w:pPr>
      <w:r>
        <w:rPr>
          <w:rFonts w:ascii="KievitPro-Regular" w:hAnsi="KievitPro-Regular" w:cs="Arial"/>
        </w:rPr>
        <w:t>Datum</w:t>
      </w:r>
      <w:r w:rsidR="00891E82" w:rsidRPr="006E366E">
        <w:rPr>
          <w:rFonts w:ascii="KievitPro-Regular" w:hAnsi="KievitPro-Regular" w:cs="Arial"/>
        </w:rPr>
        <w:t>:</w:t>
      </w:r>
      <w:r>
        <w:rPr>
          <w:rFonts w:ascii="KievitPro-Regular" w:hAnsi="KievitPro-Regular" w:cs="Arial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35710D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sectPr w:rsidR="00BD118A" w:rsidRPr="006E366E" w:rsidSect="005424EB">
      <w:headerReference w:type="default" r:id="rId7"/>
      <w:footerReference w:type="default" r:id="rId8"/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75" w:rsidRDefault="007A2875">
      <w:pPr>
        <w:spacing w:after="0" w:line="240" w:lineRule="auto"/>
      </w:pPr>
      <w:r>
        <w:separator/>
      </w:r>
    </w:p>
  </w:endnote>
  <w:endnote w:type="continuationSeparator" w:id="0">
    <w:p w:rsidR="007A2875" w:rsidRDefault="007A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Pro-Regular">
    <w:panose1 w:val="020B05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E6" w:rsidRPr="006E366E" w:rsidRDefault="00B40BE6" w:rsidP="00B40BE6">
    <w:pPr>
      <w:spacing w:after="0" w:line="240" w:lineRule="auto"/>
      <w:jc w:val="center"/>
      <w:rPr>
        <w:rFonts w:ascii="KievitPro-Regular" w:hAnsi="KievitPro-Regular" w:cs="Arial"/>
        <w:b/>
      </w:rPr>
    </w:pPr>
    <w:r w:rsidRPr="006E366E">
      <w:rPr>
        <w:rFonts w:ascii="KievitPro-Regular" w:hAnsi="KievitPro-Regular" w:cs="Arial"/>
        <w:b/>
      </w:rPr>
      <w:t xml:space="preserve">FAX: 031 380 64 31 | E-Mail: </w:t>
    </w:r>
    <w:hyperlink r:id="rId1" w:history="1">
      <w:r w:rsidRPr="006E366E">
        <w:rPr>
          <w:rStyle w:val="Hyperlink"/>
          <w:rFonts w:ascii="KievitPro-Regular" w:hAnsi="KievitPro-Regular" w:cs="Arial"/>
          <w:b/>
        </w:rPr>
        <w:t>info@treuhandsuisse.ch</w:t>
      </w:r>
    </w:hyperlink>
  </w:p>
  <w:p w:rsidR="00B40BE6" w:rsidRPr="006E366E" w:rsidRDefault="00B40BE6" w:rsidP="00B40BE6">
    <w:pPr>
      <w:spacing w:after="0" w:line="240" w:lineRule="auto"/>
      <w:jc w:val="center"/>
      <w:rPr>
        <w:rFonts w:ascii="KievitPro-Regular" w:hAnsi="KievitPro-Regular"/>
      </w:rPr>
    </w:pPr>
    <w:r w:rsidRPr="006E366E">
      <w:rPr>
        <w:rFonts w:ascii="KievitPro-Regular" w:hAnsi="KievitPro-Regular" w:cs="Arial"/>
        <w:b/>
      </w:rPr>
      <w:t>TREUHAND|SUISSE, Zentralsekretariat, Monbijoustr. 20, Postfach, 3001 Bern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75" w:rsidRDefault="007A28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A2875" w:rsidRDefault="007A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99B" w:rsidRDefault="00187EA1">
    <w:pPr>
      <w:pStyle w:val="Kopfzeile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noProof/>
        <w:lang w:eastAsia="de-CH"/>
      </w:rPr>
      <w:drawing>
        <wp:inline distT="0" distB="0" distL="0" distR="0" wp14:anchorId="6F0EAA9A" wp14:editId="20B3B76E">
          <wp:extent cx="2066925" cy="719327"/>
          <wp:effectExtent l="0" t="0" r="0" b="5080"/>
          <wp:docPr id="1" name="Grafik 1" descr="S:\TS\Komm_Admin\Logos\Logos Verband\JPG\TREU-SUISSE-DF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TS\Komm_Admin\Logos\Logos Verband\JPG\TREU-SUISSE-D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064" cy="719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F2153"/>
    <w:multiLevelType w:val="multilevel"/>
    <w:tmpl w:val="4F9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SsQF+Bk33KeX4dFD5MEpe6nTTNXl0PW59ItaoFpttFT0eUDLNJQdDNWN3cq6N+9xrc2d6D3k13WSRgEOjRVLw==" w:salt="QqyUOokHgOlBeDdxQq2b2g==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8A"/>
    <w:rsid w:val="00084469"/>
    <w:rsid w:val="000D68A9"/>
    <w:rsid w:val="000F5E04"/>
    <w:rsid w:val="00142D4C"/>
    <w:rsid w:val="00143679"/>
    <w:rsid w:val="0015145F"/>
    <w:rsid w:val="00187EA1"/>
    <w:rsid w:val="00197F8D"/>
    <w:rsid w:val="001C5BBA"/>
    <w:rsid w:val="001C6CB9"/>
    <w:rsid w:val="001F734E"/>
    <w:rsid w:val="00207543"/>
    <w:rsid w:val="002D5714"/>
    <w:rsid w:val="002F51C7"/>
    <w:rsid w:val="00353510"/>
    <w:rsid w:val="0035710D"/>
    <w:rsid w:val="003678AC"/>
    <w:rsid w:val="003C1150"/>
    <w:rsid w:val="00437272"/>
    <w:rsid w:val="0047601B"/>
    <w:rsid w:val="00497B68"/>
    <w:rsid w:val="004C49E2"/>
    <w:rsid w:val="004F0842"/>
    <w:rsid w:val="005424EB"/>
    <w:rsid w:val="00550BE4"/>
    <w:rsid w:val="00556A0B"/>
    <w:rsid w:val="00576C63"/>
    <w:rsid w:val="005D527E"/>
    <w:rsid w:val="00603697"/>
    <w:rsid w:val="006250C7"/>
    <w:rsid w:val="00625664"/>
    <w:rsid w:val="00640B17"/>
    <w:rsid w:val="00665983"/>
    <w:rsid w:val="00666175"/>
    <w:rsid w:val="00684DA6"/>
    <w:rsid w:val="006E1D99"/>
    <w:rsid w:val="006E366E"/>
    <w:rsid w:val="006E4DE0"/>
    <w:rsid w:val="00702E06"/>
    <w:rsid w:val="00730B62"/>
    <w:rsid w:val="007339B4"/>
    <w:rsid w:val="00795DE6"/>
    <w:rsid w:val="007A2875"/>
    <w:rsid w:val="00802691"/>
    <w:rsid w:val="008079D4"/>
    <w:rsid w:val="00891E82"/>
    <w:rsid w:val="00894D6F"/>
    <w:rsid w:val="008A1CD1"/>
    <w:rsid w:val="008D67DF"/>
    <w:rsid w:val="009B5C5D"/>
    <w:rsid w:val="009D1C7A"/>
    <w:rsid w:val="00A461E7"/>
    <w:rsid w:val="00A60DDB"/>
    <w:rsid w:val="00A75589"/>
    <w:rsid w:val="00B40BE6"/>
    <w:rsid w:val="00BB316A"/>
    <w:rsid w:val="00BC5541"/>
    <w:rsid w:val="00BD0E4A"/>
    <w:rsid w:val="00BD118A"/>
    <w:rsid w:val="00C14F7B"/>
    <w:rsid w:val="00C2707C"/>
    <w:rsid w:val="00CC1FE2"/>
    <w:rsid w:val="00D35864"/>
    <w:rsid w:val="00D46922"/>
    <w:rsid w:val="00D6725F"/>
    <w:rsid w:val="00DD5C58"/>
    <w:rsid w:val="00DE7053"/>
    <w:rsid w:val="00EA0330"/>
    <w:rsid w:val="00F6468C"/>
    <w:rsid w:val="00FB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C7D06AA"/>
  <w15:docId w15:val="{3CCCF8A2-21EA-4318-B297-31142ADC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CH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F5E04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0F5E04"/>
    <w:rPr>
      <w:b/>
      <w:bCs/>
    </w:rPr>
  </w:style>
  <w:style w:type="table" w:styleId="Tabellenraster">
    <w:name w:val="Table Grid"/>
    <w:basedOn w:val="NormaleTabelle"/>
    <w:uiPriority w:val="59"/>
    <w:rsid w:val="00BC554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659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euhandsuisse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reuhandsuisse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TREUHAND|SUISSE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Lincoln</dc:creator>
  <cp:lastModifiedBy>Jacqueline Rosales</cp:lastModifiedBy>
  <cp:revision>2</cp:revision>
  <cp:lastPrinted>2023-02-14T11:42:00Z</cp:lastPrinted>
  <dcterms:created xsi:type="dcterms:W3CDTF">2023-02-14T13:05:00Z</dcterms:created>
  <dcterms:modified xsi:type="dcterms:W3CDTF">2023-02-14T13:05:00Z</dcterms:modified>
</cp:coreProperties>
</file>